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serif" w:cs="Times New Roman"/>
          <w:b w:val="0"/>
          <w:sz w:val="45"/>
          <w:szCs w:val="45"/>
          <w:shd w:val="clear" w:color="auto" w:fill="auto"/>
        </w:rPr>
      </w:pPr>
      <w:bookmarkStart w:id="0" w:name="_GoBack"/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45"/>
          <w:szCs w:val="45"/>
          <w:bdr w:val="none" w:color="auto" w:sz="0" w:space="0"/>
          <w:shd w:val="clear" w:color="auto" w:fill="auto"/>
        </w:rPr>
        <w:t>9 веселих ігор, які дозволять вам виховати емоційно сильних дітей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Дітям набагато складніше справлятися з емоціями, що нахлинули, ніж дорослим. Саме тому вони стають вередливими і влаштовують істерики на рівному місці. Щоб цього уникнути, треба допомогти дитині позбавитися від надлишку емоцій.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Замість того, щоб напихати дітей пігулками або ставити в кут за неслухняність, краще запропонуйте їм декілька цікавих ігор, які допоможуть їм заспокоїтися. Ось вони: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Ні звуку!</w:t>
      </w:r>
    </w:p>
    <w:p>
      <w:pPr>
        <w:numPr>
          <w:numId w:val="0"/>
        </w:numPr>
        <w:jc w:val="center"/>
        <w:rPr>
          <w:rFonts w:hint="default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2877820" cy="2148205"/>
            <wp:effectExtent l="0" t="0" r="17780" b="4445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Передавайте один одному дзвоник так, щоб він не задзвонив. Покажіть дитині, як це треба робити – дуже дбайливо і тихо. Якщо вона захоче, нехай задзвонить в дзвоник і уважно послухає, як той звучить.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Якщо дітей багато, сядьте в тісний круг. Спочатку передавайте дзвоник сусідові, а потім тому, хто сидить далі від вас. Добре, якщо для цього треба буде встати і підійти до когось. Головна умова – не порушувати тишу.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Змотай клубочок.</w:t>
      </w:r>
    </w:p>
    <w:p>
      <w:pPr>
        <w:jc w:val="center"/>
        <w:rPr>
          <w:rFonts w:hint="default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2757170" cy="2375535"/>
            <wp:effectExtent l="0" t="0" r="5080" b="5715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Запропонуйте дитині змотати в клубочок яскраву пряжу. Розмір клубка з кожним разом може ставати все більшим і більшим.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Не забудьте повідомити їй, що цей клубочок чарівний – забирає смуток, печаль, злість і образу, як тільки починаєш його змотувати, то відразу ж і заспокоюєшся.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erif" w:cs="Times New Roman"/>
          <w:b w:val="0"/>
          <w:color w:val="2A2A2A"/>
          <w:sz w:val="39"/>
          <w:szCs w:val="39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3. Я – повітряна куля.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Разом з дитиною надуйте декілька повітряних куль, потім з кожної повільно випустіть повітря. Уважно стежте за тим, як з кулі виходить потік повітря.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Потім попросіть дитину стати повітряною кулею: нехай вона набере через ніс в легені якомога більше повітря, а потім випустить його – повільно і плавно.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Нехай дитина розповість вам про ситуації, в яких вона почуває себе повітряною кулею, – коли її переповнюють емоції, коли просто розпирає від злості, образи або ненависті.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Запропонуйте їй в таких ситуаціях використати вправу “Я – повітряна куля”. Потім знову повторіть з нею цю дихальну практику.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4. Заспокой мишку.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2642235" cy="1982470"/>
            <wp:effectExtent l="0" t="0" r="5715" b="1778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Дайте дитині в долоньки пухнасту, м’яку, тендітну іграшку у формі мишки (чи іншого звірятка). Потім повідомте їй: “Ось потрапила до тебе в руки маленька мишка, вона така ніжна і беззахисна. Вона так боїться шуліки! Потримай її, поговори з нею, заспокой її”.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Нехай дитина потримає в руках іграшку, погладить її, поговорить з нею, скаже їй добрі слова, заспокоїть. В процесі гри вона і сама заспокоїться.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5. Спокійна вода.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2482215" cy="2117090"/>
            <wp:effectExtent l="0" t="0" r="13335" b="16510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Поставте музику, що розслабляє. Ляжте разом з дитиною на підлогу. Нехай займе зручну для себе позу. Поставте умову: якщо хтось рухнеться, йому перепаде… Далі придумайте самі.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Інший варіант: можете не ставити ніяких умов, а просто запросити дитину спокійно полежати і послухати музику.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erif" w:cs="Times New Roman"/>
          <w:b w:val="0"/>
          <w:color w:val="2A2A2A"/>
          <w:sz w:val="39"/>
          <w:szCs w:val="39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6. Не дай листочку впасти.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Ця проста, але дуже весела гра полягає в тому, щоб не дати клаптику паперу впасти на підлогу. При цьому не можна використовувати руки й інші предмети. Дозволяється тільки дути на невеликий клаптик так, щоб він постійно залишався у повітрі.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erif" w:cs="Times New Roman"/>
          <w:b w:val="0"/>
          <w:color w:val="2A2A2A"/>
          <w:sz w:val="39"/>
          <w:szCs w:val="39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7. Як росте дерево.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Поставте музику, що розслабляє, приглушіть світло в кімнаті або засуньте штори. Запропонуйте дитині повторювати за вами. Уявіть, що ви паросток, який пробивається крізь землю, щоб стати деревом.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Опустіться на коліна, голова теж опущена, далі почніть “розпускатися” – витягати руки і повільно підніматися услід за ними. Рухи довільні та повільні. У кінці у вас повинно вийти високе дерево. Для цього витягуйтеся вгору, станьте навшпиньки.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Виконуйте цю вправу перед сном, коли вкладаєте дітей спати.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8. Юний археолог.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kern w:val="0"/>
          <w:sz w:val="25"/>
          <w:szCs w:val="25"/>
          <w:shd w:val="clear" w:color="auto" w:fill="auto"/>
          <w:lang w:val="en-US" w:eastAsia="zh-CN" w:bidi="ar"/>
        </w:rPr>
        <w:drawing>
          <wp:inline distT="0" distB="0" distL="114300" distR="114300">
            <wp:extent cx="2702560" cy="1934845"/>
            <wp:effectExtent l="0" t="0" r="2540" b="8255"/>
            <wp:docPr id="1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Опустіть кисть руки в таз з кінетичним або звичайним піском (можна взяти будь-яку крупу) і засипте її. Дитині треба обережно “відкопати” руку – тобто проводити археологічні розкопки.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При цьому не можна доторкатися до кисті руки. Як тільки дитина торкнеться вашої долоні, вона тут же міняється з вами місцями.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serif" w:cs="Times New Roman"/>
          <w:b w:val="0"/>
          <w:color w:val="2A2A2A"/>
          <w:sz w:val="39"/>
          <w:szCs w:val="39"/>
          <w:shd w:val="clear" w:color="auto" w:fill="auto"/>
        </w:rPr>
      </w:pPr>
      <w:r>
        <w:rPr>
          <w:rFonts w:hint="default" w:ascii="Times New Roman" w:hAnsi="Times New Roman" w:eastAsia="serif" w:cs="Times New Roman"/>
          <w:b w:val="0"/>
          <w:i w:val="0"/>
          <w:caps w:val="0"/>
          <w:color w:val="2A2A2A"/>
          <w:spacing w:val="0"/>
          <w:sz w:val="39"/>
          <w:szCs w:val="39"/>
          <w:bdr w:val="none" w:color="auto" w:sz="0" w:space="0"/>
          <w:shd w:val="clear" w:color="auto" w:fill="auto"/>
        </w:rPr>
        <w:t>9. Лагідні дотики.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Підберіть 6-7 дрібних предметів різної фактури: шматочок хутра, пензлик, скляний флакон, намисто, вату і т. д. Усе це викладіть на стіл. Запропонуйте дитині оголити руку по лікоть, а потім поясніть, що по руці ходитиме “звірятко” і торкатися лагідними лапками.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575757"/>
          <w:spacing w:val="0"/>
          <w:sz w:val="25"/>
          <w:szCs w:val="25"/>
          <w:bdr w:val="none" w:color="auto" w:sz="0" w:space="0"/>
          <w:shd w:val="clear" w:color="auto" w:fill="auto"/>
        </w:rPr>
        <w:t>Потрібно із закритими очима вгадати, яке “звірятко” торкалось до руки, тобто відгадати предмет. Дотики мають бути погладжувальними, приємними.</w:t>
      </w:r>
    </w:p>
    <w:p>
      <w:pPr>
        <w:rPr>
          <w:rFonts w:hint="default" w:ascii="Times New Roman" w:hAnsi="Times New Roman" w:cs="Times New Roman"/>
          <w:shd w:val="clear" w:color="auto" w:fill="auto"/>
        </w:rPr>
      </w:pPr>
    </w:p>
    <w:sectPr>
      <w:pgSz w:w="11906" w:h="16838"/>
      <w:pgMar w:top="1440" w:right="1800" w:bottom="9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740BC"/>
    <w:multiLevelType w:val="singleLevel"/>
    <w:tmpl w:val="F76740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46F11"/>
    <w:rsid w:val="614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2020-05-09T09:44:00Z</dcterms:created>
  <dc:creator>виктория</dc:creator>
  <cp:lastModifiedBy>makoterskaya30</cp:lastModifiedBy>
  <dcterms:modified xsi:type="dcterms:W3CDTF">2020-05-09T09:54:06Z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